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附件2：</w:t>
      </w:r>
    </w:p>
    <w:p>
      <w:pPr>
        <w:spacing w:after="156" w:afterLines="50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供应商报名表</w:t>
      </w:r>
    </w:p>
    <w:tbl>
      <w:tblPr>
        <w:tblStyle w:val="2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70"/>
        <w:gridCol w:w="108"/>
        <w:gridCol w:w="2936"/>
        <w:gridCol w:w="1499"/>
        <w:gridCol w:w="797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3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61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浙江海正药业股份有限公司建设能源管控系统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5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</w:rPr>
              <w:t>提 交 的 报 名 文 件 资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名 资 料 目 录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5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 应 商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</w:tc>
        <w:tc>
          <w:tcPr>
            <w:tcW w:w="77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名 人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  真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箱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51" w:type="dxa"/>
            <w:gridSpan w:val="7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日  期:         年      月     日</w:t>
            </w:r>
          </w:p>
        </w:tc>
      </w:tr>
    </w:tbl>
    <w:p>
      <w:r>
        <w:rPr>
          <w:rFonts w:hint="eastAsia"/>
        </w:rPr>
        <w:t>要求：本表需加盖单位公章后扫描，如跨页需每页盖章。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NDc2NmRmYjRiOTgxYmEzNjE3NWQ4NWUwMDZmYWQifQ=="/>
  </w:docVars>
  <w:rsids>
    <w:rsidRoot w:val="00000000"/>
    <w:rsid w:val="4BA4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2024-04-22T08:46:58Z</dcterms:created>
  <dc:creator>Administrator</dc:creator>
  <cp:lastModifiedBy>Administrator</cp:lastModifiedBy>
  <dcterms:modified xsi:type="dcterms:W3CDTF">2024-04-22T08:47:23Z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46E5FFDA2A5546C8B57DCA3C69CD54AE_12</vt:lpwstr>
  </property>
</Properties>
</file>